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2E" w:rsidRDefault="004E7170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</w:r>
      <w:bookmarkStart w:id="0" w:name="_MON_1597867992"/>
      <w:bookmarkEnd w:id="0"/>
      <w:r w:rsidR="007D32BC" w:rsidRPr="0076352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object w:dxaOrig="9581" w:dyaOrig="1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78.9pt;height:586.05pt" o:ole="">
            <v:imagedata r:id="rId6" o:title=""/>
          </v:shape>
          <o:OLEObject Type="Embed" ProgID="Word.Document.12" ShapeID="_x0000_i1031" DrawAspect="Content" ObjectID="_1604688224" r:id="rId7">
            <o:FieldCodes>\s</o:FieldCodes>
          </o:OLEObject>
        </w:object>
      </w:r>
    </w:p>
    <w:p w:rsidR="007D32BC" w:rsidRDefault="0076352E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</w:t>
      </w:r>
    </w:p>
    <w:p w:rsidR="007D32BC" w:rsidRDefault="007D32BC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D32BC" w:rsidRDefault="007D32BC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D32BC" w:rsidRDefault="007D32BC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E7170" w:rsidRPr="007D32BC" w:rsidRDefault="007D32BC" w:rsidP="004E7170">
      <w:pPr>
        <w:shd w:val="clear" w:color="auto" w:fill="FFFFFF"/>
        <w:tabs>
          <w:tab w:val="left" w:pos="2595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 программа внеурочной деятельности по общекультурному направлению «Китайское искусство» разработана на основе: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примерных программ внеурочной деятельности. Начальное и основное образование /[В. А. Горецкий, А. А. Тимофеев, Д. В. Смирнов и др.]; под ред. В. А. Горского. – 4-е изд. – М.: Просвещение, 2014. – 111 </w:t>
      </w: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(Стандарты второго поколения). – ISBN 978-5-09-033558-4;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авторской программы Т.В. 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Просняковой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«Художественное творчество» (работа с бумагой по книгам серии «Любимый образ»)</w:t>
      </w:r>
    </w:p>
    <w:p w:rsidR="00056A69" w:rsidRPr="007D32BC" w:rsidRDefault="00766885" w:rsidP="007668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</w:t>
      </w:r>
      <w:r w:rsidR="004E7170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ель</w:t>
      </w: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6A69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армоничного единства личностного, познавательного, коммуникативного и социального развития </w:t>
      </w:r>
      <w:proofErr w:type="spellStart"/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</w:t>
      </w:r>
      <w:proofErr w:type="gramStart"/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оспитанию</w:t>
      </w:r>
      <w:proofErr w:type="spellEnd"/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интереса к активному познанию семейных традиций своего и других народов.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Ознакомление детей с традиционной китайской живописью</w:t>
      </w:r>
    </w:p>
    <w:p w:rsidR="00766885" w:rsidRPr="007D32BC" w:rsidRDefault="00766885" w:rsidP="007668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У-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885" w:rsidRPr="007D32BC" w:rsidRDefault="00766885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может быть достигнута при решении ряда задач:</w:t>
      </w:r>
    </w:p>
    <w:p w:rsidR="004E7170" w:rsidRPr="007D32BC" w:rsidRDefault="004E7170" w:rsidP="0076688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 вырезанием из бумаги как уникальным видом искусства.</w:t>
      </w:r>
    </w:p>
    <w:p w:rsidR="004E7170" w:rsidRPr="007D32BC" w:rsidRDefault="004E7170" w:rsidP="00766885">
      <w:pPr>
        <w:numPr>
          <w:ilvl w:val="0"/>
          <w:numId w:val="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вооружить детей знаниями в изучаемой области, выработать необходимые практические умения и навыки;</w:t>
      </w:r>
    </w:p>
    <w:p w:rsidR="004E7170" w:rsidRPr="007D32BC" w:rsidRDefault="004E7170" w:rsidP="00766885">
      <w:pPr>
        <w:numPr>
          <w:ilvl w:val="0"/>
          <w:numId w:val="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духовные, эстетические и творческие способности детей, развивать фантазию, воображение, самостоятельное мышление;</w:t>
      </w:r>
    </w:p>
    <w:p w:rsidR="004E7170" w:rsidRPr="007D32BC" w:rsidRDefault="004E7170" w:rsidP="00766885">
      <w:pPr>
        <w:numPr>
          <w:ilvl w:val="0"/>
          <w:numId w:val="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художественно - эстетический вкус, трудолюбие, аккуратность.</w:t>
      </w:r>
    </w:p>
    <w:p w:rsidR="00766885" w:rsidRPr="007D32BC" w:rsidRDefault="00766885" w:rsidP="0076688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Задачи:</w:t>
      </w:r>
    </w:p>
    <w:p w:rsidR="00766885" w:rsidRPr="007D32BC" w:rsidRDefault="00766885" w:rsidP="007668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6885" w:rsidRPr="007D32BC" w:rsidRDefault="00766885" w:rsidP="0076688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зрительное внимание и восприятие, слуховую память, образное мышление и пространственную ориентировку;</w:t>
      </w:r>
    </w:p>
    <w:p w:rsidR="00766885" w:rsidRPr="007D32BC" w:rsidRDefault="00766885" w:rsidP="0076688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китайской живописью У-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66885" w:rsidRPr="007D32BC" w:rsidRDefault="00766885" w:rsidP="00766885">
      <w:pPr>
        <w:numPr>
          <w:ilvl w:val="0"/>
          <w:numId w:val="16"/>
        </w:numPr>
        <w:shd w:val="clear" w:color="auto" w:fill="FFFFFF"/>
        <w:spacing w:after="0" w:line="240" w:lineRule="auto"/>
        <w:ind w:left="0"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представление об особенностях рисования бамбука, птиц;</w:t>
      </w:r>
    </w:p>
    <w:p w:rsidR="00766885" w:rsidRPr="007D32BC" w:rsidRDefault="00766885" w:rsidP="00766885">
      <w:pPr>
        <w:numPr>
          <w:ilvl w:val="0"/>
          <w:numId w:val="1"/>
        </w:numPr>
        <w:shd w:val="clear" w:color="auto" w:fill="FFFFFF"/>
        <w:spacing w:after="167" w:line="240" w:lineRule="auto"/>
        <w:ind w:left="0"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эстетические чувства от соприкосновения с </w:t>
      </w: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прекрасным</w:t>
      </w:r>
      <w:proofErr w:type="gramEnd"/>
    </w:p>
    <w:p w:rsidR="004E7170" w:rsidRPr="007D32BC" w:rsidRDefault="004E7170" w:rsidP="00766885">
      <w:pPr>
        <w:shd w:val="clear" w:color="auto" w:fill="FFFFFF"/>
        <w:tabs>
          <w:tab w:val="left" w:pos="3181"/>
          <w:tab w:val="center" w:pos="4677"/>
        </w:tabs>
        <w:spacing w:after="167" w:line="240" w:lineRule="auto"/>
        <w:ind w:hanging="7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56A69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художественного творчества способность человека понимать язык искусства во многом определяется через выполнение творческих работ в разных художественных техниках, используя доступные материалы.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бумаги – самый доступный материал. Давно установлено, что активные физические действия пальца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благотворно влияют на весь организм. Приблизительно треть мозговых центров, отвечающих за движения человека, непосред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 связана с руками. Поэтому тренировка рук повышает функциональную деятельность мозга и других органов. Даже простейшие ручные работы требуют постоянного внимания и заставляют думать ребёнка. Искусная работа руками ещё более способствует совершенствованию мозга. Изготовление поделки – это не только выполнение определённых движений. Это позволяет работать над развитием практического интеллекта: учит детей анализировать задание, планировать ход его выполнения.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Развивая моторику, мы создаем предпо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сылки для становления многих психических процессов. Ни один предмет не дает возможности для такого разнообра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зия движений пальцами, кистью 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руки, как ручной труд. Этот вид деятельности близок любому ребенку. Занятия по вырезанию из бумаги позволяют детям удовлетворить свои интересы к творчеству, а главное испытать свои возможности и проявить свои способности.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hanging="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вырезание из бумаги — уникальный вид искусства. Существует два метода вырезания — ножницами и ножом. Сформировалось нескольких четко выраженных направлений в вырезании. В разных странах искусство вырезания называется примерно одинаково, в переводах — как «бумажная картинка», «бумажный цветок», «вырезка из бумаги», «вырезка ножницами», «силуэтное вырезание», «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вытынанка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В Китае вырезание сюжетов  из  красной бумаги называется 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="002340B9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зяньч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0CDD" w:rsidRPr="007D32BC" w:rsidRDefault="004E7170" w:rsidP="00766885">
      <w:pPr>
        <w:pStyle w:val="a3"/>
        <w:shd w:val="clear" w:color="auto" w:fill="FFFFFF"/>
        <w:spacing w:before="419" w:beforeAutospacing="0" w:after="419" w:afterAutospacing="0"/>
        <w:rPr>
          <w:color w:val="000000"/>
        </w:rPr>
      </w:pPr>
      <w:r w:rsidRPr="007D32BC">
        <w:rPr>
          <w:color w:val="000000"/>
        </w:rPr>
        <w:t>Вырезание из бумаги может помочь создать неповторимый уют в жилище, сотворить оригинальные подарки своим близким, найти прекрасное интересное творческое занятие для детей, развить их интеллект и навыки ручного труда.</w:t>
      </w:r>
    </w:p>
    <w:p w:rsidR="00D50CDD" w:rsidRPr="007D32BC" w:rsidRDefault="00D50CDD" w:rsidP="00766885">
      <w:pPr>
        <w:pStyle w:val="a3"/>
        <w:shd w:val="clear" w:color="auto" w:fill="FFFFFF"/>
        <w:spacing w:before="419" w:beforeAutospacing="0" w:after="419" w:afterAutospacing="0"/>
      </w:pPr>
      <w:r w:rsidRPr="007D32BC">
        <w:rPr>
          <w:color w:val="6A6C6E"/>
        </w:rPr>
        <w:t xml:space="preserve"> </w:t>
      </w:r>
      <w:r w:rsidRPr="007D32BC">
        <w:t>Живопись У-</w:t>
      </w:r>
      <w:proofErr w:type="spellStart"/>
      <w:r w:rsidRPr="007D32BC">
        <w:t>Син</w:t>
      </w:r>
      <w:proofErr w:type="spellEnd"/>
      <w:r w:rsidRPr="007D32BC">
        <w:t xml:space="preserve"> — </w:t>
      </w:r>
      <w:r w:rsidRPr="007D32BC">
        <w:rPr>
          <w:b/>
          <w:bCs/>
        </w:rPr>
        <w:t>одна из самых эффективных техник рисованию акварелью.</w:t>
      </w:r>
      <w:r w:rsidRPr="007D32BC">
        <w:t> Особенности занятий по китайской живописи У-</w:t>
      </w:r>
      <w:proofErr w:type="spellStart"/>
      <w:r w:rsidRPr="007D32BC">
        <w:t>син</w:t>
      </w:r>
      <w:proofErr w:type="spellEnd"/>
      <w:r w:rsidRPr="007D32BC">
        <w:t xml:space="preserve"> позволяют любому человеку, даже никогда не бравшему в руки кисть, буквально сразу научиться рисовать. </w:t>
      </w:r>
      <w:r w:rsidRPr="007D32BC">
        <w:br/>
        <w:t>В основе системы У-</w:t>
      </w:r>
      <w:proofErr w:type="spellStart"/>
      <w:r w:rsidRPr="007D32BC">
        <w:t>Син</w:t>
      </w:r>
      <w:proofErr w:type="spellEnd"/>
      <w:r w:rsidRPr="007D32BC">
        <w:t xml:space="preserve"> лежат 5 первоэлементов, на которых базируется всё мировоззрение древнего Китая: дерево, огонь, земля, металл и вода. Поэтому живопись У-</w:t>
      </w:r>
      <w:proofErr w:type="spellStart"/>
      <w:r w:rsidRPr="007D32BC">
        <w:t>Син</w:t>
      </w:r>
      <w:proofErr w:type="spellEnd"/>
      <w:r w:rsidRPr="007D32BC">
        <w:t xml:space="preserve"> в свою очередь основывается на 5-ти движениях, 5-ти мазках, соответствующих каждому из этих 5 первоэлементов.</w:t>
      </w:r>
    </w:p>
    <w:p w:rsidR="00D50CDD" w:rsidRPr="007D32BC" w:rsidRDefault="00D50CDD" w:rsidP="007668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Дерево</w:t>
      </w:r>
      <w:r w:rsidRPr="007D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настойчивость, целеустремленность</w:t>
      </w:r>
    </w:p>
    <w:p w:rsidR="00D50CDD" w:rsidRPr="007D32BC" w:rsidRDefault="00D50CDD" w:rsidP="007668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Огонь</w:t>
      </w:r>
      <w:r w:rsidRPr="007D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переменчивость</w:t>
      </w:r>
    </w:p>
    <w:p w:rsidR="00D50CDD" w:rsidRPr="007D32BC" w:rsidRDefault="00D50CDD" w:rsidP="007668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</w:t>
      </w:r>
      <w:r w:rsidRPr="007D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структурированность</w:t>
      </w:r>
    </w:p>
    <w:p w:rsidR="00766885" w:rsidRPr="007D32BC" w:rsidRDefault="00D50CDD" w:rsidP="00766885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Металл</w:t>
      </w:r>
      <w:r w:rsidRPr="007D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утончённость</w:t>
      </w:r>
    </w:p>
    <w:p w:rsidR="00766885" w:rsidRPr="007D32BC" w:rsidRDefault="00D50CDD" w:rsidP="00766885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Вода</w:t>
      </w:r>
      <w:r w:rsidRPr="007D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обманчивость, изощрённость</w:t>
      </w:r>
    </w:p>
    <w:p w:rsidR="00766885" w:rsidRPr="007D32BC" w:rsidRDefault="00766885" w:rsidP="007668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170" w:rsidRPr="007D32BC" w:rsidRDefault="00766885" w:rsidP="0076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</w:t>
      </w:r>
      <w:r w:rsidR="004E7170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общекультурному направлению «Китайское искусство» предназначена для обучающихся 4-х классов.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</w:t>
      </w:r>
      <w:r w:rsidR="00766885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 программы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«Китайское искусство» определяется возрастными особенностями младших школьников. Каждое занятие  имеет тематическое наполнение, связанное с изготовлением новой  поделки. Учащиеся имеют возможность расширить свой кругозор по  изготовлению  поделок, проявить фантазию, а также развить творческие способности. Большое внимание уделяется творческим заданиям, в ходе выполнения которых у детей формируется творческая и познавательная активность.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Программа разработана 1 год занятий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детьми младшего школьного возраста и рассчитана на поэтапное освоение материала на занятиях во внеурочной деятельности.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формой работы являются аудиторные и внеаудиторные занятия. На занятиях предусматриваются следующие формы организации учебной деятельности: индивидуальная, фронтальная, коллективное творчество.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включают в себя </w:t>
      </w:r>
      <w:r w:rsidRPr="007D32B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теоретическую часть и практическую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обучающихся. Теоретическая часть дается в форме бесед с просмотром иллюстративного материала.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Дети учатся аккуратности, экономии материалов, точности исполнения работ, качественной обработке изделия. Особое внимание уделяется технике безопасности при работе с техническими средствами, которые разнообразят деятельность и повышают интерес детей.</w:t>
      </w:r>
    </w:p>
    <w:p w:rsidR="00056A69" w:rsidRPr="007D32BC" w:rsidRDefault="00056A69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34 занятия по 45 минут и рассчитана на один год обучения. Занятия проводятся 1 раз в неделю.</w:t>
      </w:r>
    </w:p>
    <w:p w:rsidR="00056A69" w:rsidRPr="007D32BC" w:rsidRDefault="00056A69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4E7170" w:rsidP="00766885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Ценностные ориентиры содержания курса «</w:t>
      </w:r>
      <w:r w:rsidR="00615EAF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Китайское искусство</w:t>
      </w: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Ценность жизни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Ценность природы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основывается на общечеловеческой ценности жизни, на осознании себя частью природного мира -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Ценность человека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Ценность труда и творчества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естественного условия человеческой деятельности и жизни.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Ценность добра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056A69" w:rsidRPr="007D32BC" w:rsidRDefault="00056A69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4E7170" w:rsidP="00766885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056A69" w:rsidRPr="007D32BC" w:rsidRDefault="004E7170" w:rsidP="00056A6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программы.</w:t>
      </w:r>
    </w:p>
    <w:p w:rsidR="004E7170" w:rsidRPr="007D32BC" w:rsidRDefault="004E7170" w:rsidP="00056A6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Личностными 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программы внеурочной деятельности по общекультурному направлению «</w:t>
      </w:r>
      <w:r w:rsidR="00615EAF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Китайское искусство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является формирование следующих умений:</w:t>
      </w:r>
    </w:p>
    <w:p w:rsidR="004E7170" w:rsidRPr="007D32BC" w:rsidRDefault="004E7170" w:rsidP="00766885">
      <w:pPr>
        <w:numPr>
          <w:ilvl w:val="0"/>
          <w:numId w:val="2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характера;</w:t>
      </w:r>
    </w:p>
    <w:p w:rsidR="004E7170" w:rsidRPr="007D32BC" w:rsidRDefault="004E7170" w:rsidP="00766885">
      <w:pPr>
        <w:numPr>
          <w:ilvl w:val="0"/>
          <w:numId w:val="2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внимательности, настойчивости, целеустремленности</w:t>
      </w:r>
    </w:p>
    <w:p w:rsidR="004E7170" w:rsidRPr="007D32BC" w:rsidRDefault="004E7170" w:rsidP="00766885">
      <w:pPr>
        <w:numPr>
          <w:ilvl w:val="0"/>
          <w:numId w:val="2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ответственности;</w:t>
      </w:r>
    </w:p>
    <w:p w:rsidR="004E7170" w:rsidRPr="007D32BC" w:rsidRDefault="004E7170" w:rsidP="00766885">
      <w:pPr>
        <w:numPr>
          <w:ilvl w:val="0"/>
          <w:numId w:val="2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прекрасного и эстетические чувства;</w:t>
      </w:r>
    </w:p>
    <w:p w:rsidR="004E7170" w:rsidRPr="007D32BC" w:rsidRDefault="004E7170" w:rsidP="00766885">
      <w:pPr>
        <w:numPr>
          <w:ilvl w:val="0"/>
          <w:numId w:val="3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навыка самостоятельной работы, работы в паре, группе при выполнении практических творческих работ;</w:t>
      </w:r>
    </w:p>
    <w:p w:rsidR="004E7170" w:rsidRPr="007D32BC" w:rsidRDefault="004E7170" w:rsidP="00766885">
      <w:pPr>
        <w:numPr>
          <w:ilvl w:val="0"/>
          <w:numId w:val="3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организованности, добросовестного отношения к делу, инициативности, любознательности, потребности помогать другим.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программы внеурочной деятельности по общекультурному направлению «</w:t>
      </w:r>
      <w:r w:rsidR="00615EAF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Китайское искусство</w:t>
      </w: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»я</w:t>
      </w:r>
      <w:proofErr w:type="gram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вляется формирование следующих универсальных учебных действий (УУД):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Регулятивные:</w:t>
      </w:r>
    </w:p>
    <w:p w:rsidR="004E7170" w:rsidRPr="007D32BC" w:rsidRDefault="004E7170" w:rsidP="00766885">
      <w:pPr>
        <w:numPr>
          <w:ilvl w:val="0"/>
          <w:numId w:val="4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выполнения своей работы;</w:t>
      </w:r>
    </w:p>
    <w:p w:rsidR="004E7170" w:rsidRPr="007D32BC" w:rsidRDefault="004E7170" w:rsidP="00766885">
      <w:pPr>
        <w:numPr>
          <w:ilvl w:val="0"/>
          <w:numId w:val="4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поиск информации с использованием литературы и средств массовой информации;</w:t>
      </w:r>
    </w:p>
    <w:p w:rsidR="004E7170" w:rsidRPr="007D32BC" w:rsidRDefault="004E7170" w:rsidP="00766885">
      <w:pPr>
        <w:numPr>
          <w:ilvl w:val="0"/>
          <w:numId w:val="4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:rsidR="004E7170" w:rsidRPr="007D32BC" w:rsidRDefault="004E7170" w:rsidP="00766885">
      <w:pPr>
        <w:numPr>
          <w:ilvl w:val="0"/>
          <w:numId w:val="5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и осуществлять практические навыки и умения при работе с разными материалами;</w:t>
      </w:r>
    </w:p>
    <w:p w:rsidR="004E7170" w:rsidRPr="007D32BC" w:rsidRDefault="004E7170" w:rsidP="00766885">
      <w:pPr>
        <w:numPr>
          <w:ilvl w:val="0"/>
          <w:numId w:val="5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художественный вкус;</w:t>
      </w:r>
    </w:p>
    <w:p w:rsidR="004E7170" w:rsidRPr="007D32BC" w:rsidRDefault="004E7170" w:rsidP="00766885">
      <w:pPr>
        <w:numPr>
          <w:ilvl w:val="0"/>
          <w:numId w:val="6"/>
        </w:numPr>
        <w:shd w:val="clear" w:color="auto" w:fill="FFFFFF"/>
        <w:spacing w:after="167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фантазию, воображения, художественную интуицию, память;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4E7170" w:rsidRPr="007D32BC" w:rsidRDefault="004E7170" w:rsidP="00766885">
      <w:pPr>
        <w:numPr>
          <w:ilvl w:val="0"/>
          <w:numId w:val="7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и оказывать взаимопомощь;</w:t>
      </w:r>
    </w:p>
    <w:p w:rsidR="004E7170" w:rsidRPr="007D32BC" w:rsidRDefault="004E7170" w:rsidP="00766885">
      <w:pPr>
        <w:numPr>
          <w:ilvl w:val="0"/>
          <w:numId w:val="7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 и уважительно строить свое общение со сверстниками и взрослыми;</w:t>
      </w:r>
    </w:p>
    <w:p w:rsidR="004E7170" w:rsidRPr="007D32BC" w:rsidRDefault="004E7170" w:rsidP="00766885">
      <w:pPr>
        <w:numPr>
          <w:ilvl w:val="0"/>
          <w:numId w:val="7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собственное мнение и позицию;</w:t>
      </w:r>
    </w:p>
    <w:p w:rsidR="004E7170" w:rsidRPr="007D32BC" w:rsidRDefault="004E7170" w:rsidP="00766885">
      <w:pPr>
        <w:numPr>
          <w:ilvl w:val="0"/>
          <w:numId w:val="7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4E7170" w:rsidRPr="007D32BC" w:rsidRDefault="004E7170" w:rsidP="00766885">
      <w:pPr>
        <w:numPr>
          <w:ilvl w:val="0"/>
          <w:numId w:val="7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</w:p>
    <w:p w:rsidR="004E7170" w:rsidRPr="007D32BC" w:rsidRDefault="004E7170" w:rsidP="00766885">
      <w:pPr>
        <w:numPr>
          <w:ilvl w:val="0"/>
          <w:numId w:val="8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конструкцию изделий и технологию их изготовления;</w:t>
      </w:r>
    </w:p>
    <w:p w:rsidR="004E7170" w:rsidRPr="007D32BC" w:rsidRDefault="004E7170" w:rsidP="00766885">
      <w:pPr>
        <w:numPr>
          <w:ilvl w:val="0"/>
          <w:numId w:val="8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различные варианты решения задачи, выбирать из них правильные;</w:t>
      </w:r>
    </w:p>
    <w:p w:rsidR="004E7170" w:rsidRPr="007D32BC" w:rsidRDefault="004E7170" w:rsidP="00766885">
      <w:pPr>
        <w:numPr>
          <w:ilvl w:val="0"/>
          <w:numId w:val="9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сведения об инструментах и приспособлениях, способы декоративного оформления готовых работ;</w:t>
      </w:r>
    </w:p>
    <w:p w:rsidR="004E7170" w:rsidRPr="007D32BC" w:rsidRDefault="004E7170" w:rsidP="00766885">
      <w:pPr>
        <w:numPr>
          <w:ilvl w:val="0"/>
          <w:numId w:val="10"/>
        </w:numPr>
        <w:shd w:val="clear" w:color="auto" w:fill="FFFFFF"/>
        <w:spacing w:after="167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уважать и ценить творческую деятельность человека.</w:t>
      </w:r>
    </w:p>
    <w:p w:rsidR="00615EAF" w:rsidRPr="007D32BC" w:rsidRDefault="00615EAF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766885" w:rsidP="00766885">
      <w:pPr>
        <w:shd w:val="clear" w:color="auto" w:fill="FFFFFF"/>
        <w:tabs>
          <w:tab w:val="left" w:pos="1524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E7170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</w:t>
      </w:r>
    </w:p>
    <w:tbl>
      <w:tblPr>
        <w:tblW w:w="8647" w:type="dxa"/>
        <w:tblInd w:w="25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5244"/>
        <w:gridCol w:w="2552"/>
      </w:tblGrid>
      <w:tr w:rsidR="006118B3" w:rsidRPr="007D32BC" w:rsidTr="00056A69">
        <w:trPr>
          <w:trHeight w:val="10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ТЕМЫ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Трудоёмкость</w:t>
            </w:r>
          </w:p>
        </w:tc>
      </w:tr>
      <w:tr w:rsidR="006118B3" w:rsidRPr="007D32BC" w:rsidTr="00056A69">
        <w:trPr>
          <w:trHeight w:val="10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ind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занятие. Происхождение бумаги. </w:t>
            </w:r>
            <w:r w:rsidR="000B38EE"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бумаги. Её свойства. Техника безопасности работы с ножницами.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2340B9" w:rsidP="00766885">
            <w:pPr>
              <w:tabs>
                <w:tab w:val="left" w:pos="921"/>
                <w:tab w:val="center" w:pos="1019"/>
              </w:tabs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2</w:t>
            </w:r>
          </w:p>
        </w:tc>
      </w:tr>
      <w:tr w:rsidR="006118B3" w:rsidRPr="007D32BC" w:rsidTr="00056A69">
        <w:trPr>
          <w:trHeight w:val="10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2340B9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Вырезание из бумаги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40B9"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118B3" w:rsidRPr="007D32BC" w:rsidTr="00056A69">
        <w:trPr>
          <w:trHeight w:val="10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2340B9" w:rsidP="00766885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40B9"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118B3" w:rsidRPr="007D32BC" w:rsidTr="00056A69">
        <w:trPr>
          <w:trHeight w:val="9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4E7170" w:rsidP="0076688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170" w:rsidRPr="007D32BC" w:rsidRDefault="006118B3" w:rsidP="00766885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</w:t>
      </w: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результате занятий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предложенной программе учащиеся получат возможность: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узнать: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историю возникновения вырезания из бумаги в разных странах;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и некоторые техники художественного вырезания из бумаги;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-познакомится с понятием симметрии.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приобрести навыки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 организовывать рабочее место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необходимую информацию в различных источниках;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 моделировать, изготавливать изделия;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 заданным критериям технологические операции с использованием ручных инструментов, приспособлений;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безопасные приемы труда и правила пользования ручными инструментами;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качества изготавливаемого изделия (детали);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устранять допущенные дефекты;</w:t>
      </w:r>
    </w:p>
    <w:p w:rsidR="004E7170" w:rsidRPr="007D32BC" w:rsidRDefault="004E7170" w:rsidP="00766885">
      <w:pPr>
        <w:numPr>
          <w:ilvl w:val="0"/>
          <w:numId w:val="11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развить личностные качества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любознательность, доброже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лательность, трудолюбие, уважение к труду, внимательное от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ношение к одноклассникам, стремление и готовность прийти на помощь тем, кто в ней нуждается.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использовать приобретенные знания и умения в практической деятельности и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 жизни:</w:t>
      </w:r>
    </w:p>
    <w:p w:rsidR="004E7170" w:rsidRPr="007D32BC" w:rsidRDefault="004E7170" w:rsidP="00766885">
      <w:pPr>
        <w:numPr>
          <w:ilvl w:val="0"/>
          <w:numId w:val="12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="00615EAF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изготовления изделий декоративно-прикладного искусства для оформления интерьера; подарочных сувениров;</w:t>
      </w:r>
    </w:p>
    <w:p w:rsidR="004E7170" w:rsidRPr="007D32BC" w:rsidRDefault="004E7170" w:rsidP="00766885">
      <w:pPr>
        <w:numPr>
          <w:ilvl w:val="0"/>
          <w:numId w:val="12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санитарии, гигиены и безопасного труда.</w:t>
      </w:r>
    </w:p>
    <w:p w:rsidR="004E7170" w:rsidRPr="007D32BC" w:rsidRDefault="004E7170" w:rsidP="00766885">
      <w:pPr>
        <w:numPr>
          <w:ilvl w:val="0"/>
          <w:numId w:val="12"/>
        </w:numPr>
        <w:shd w:val="clear" w:color="auto" w:fill="FFFFFF"/>
        <w:spacing w:after="167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по 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выполнении изделий.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 реализации программы.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занятий необходимы инструменты и материалы: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Режущие инструменты – ножницы среднего размера или маникюрные, канцелярский нож.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Линейка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Клей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для резания бумаги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Бумага </w:t>
      </w:r>
      <w:r w:rsidR="00615EAF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(красного, жёлтого и белого цвета)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Шаблоны, выкройки-развёртки.</w:t>
      </w:r>
    </w:p>
    <w:p w:rsidR="004E7170" w:rsidRPr="007D32BC" w:rsidRDefault="004E7170" w:rsidP="00056A69">
      <w:pPr>
        <w:pStyle w:val="a4"/>
        <w:numPr>
          <w:ilvl w:val="0"/>
          <w:numId w:val="18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и интерактивная доска.</w:t>
      </w:r>
    </w:p>
    <w:p w:rsidR="00766885" w:rsidRPr="007D32BC" w:rsidRDefault="00766885" w:rsidP="00056A69">
      <w:pPr>
        <w:pStyle w:val="a4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Гуашевые краски, </w:t>
      </w:r>
    </w:p>
    <w:p w:rsidR="00766885" w:rsidRPr="007D32BC" w:rsidRDefault="00766885" w:rsidP="00056A69">
      <w:pPr>
        <w:pStyle w:val="a4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кисточки, вода, </w:t>
      </w:r>
    </w:p>
    <w:p w:rsidR="00766885" w:rsidRPr="007D32BC" w:rsidRDefault="00766885" w:rsidP="00056A69">
      <w:pPr>
        <w:pStyle w:val="a4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салфетки,</w:t>
      </w:r>
    </w:p>
    <w:p w:rsidR="00766885" w:rsidRPr="007D32BC" w:rsidRDefault="00766885" w:rsidP="00056A69">
      <w:pPr>
        <w:pStyle w:val="a4"/>
        <w:numPr>
          <w:ilvl w:val="2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альбомные листы,</w:t>
      </w:r>
    </w:p>
    <w:p w:rsidR="00766885" w:rsidRPr="007D32BC" w:rsidRDefault="00766885" w:rsidP="00056A69">
      <w:pPr>
        <w:pStyle w:val="a4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ноутбук, проектор для показа презентации «Китайская живопись У-</w:t>
      </w:r>
      <w:proofErr w:type="spell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</w:t>
      </w:r>
      <w:proofErr w:type="spellEnd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</w:p>
    <w:p w:rsidR="00766885" w:rsidRPr="007D32BC" w:rsidRDefault="00766885" w:rsidP="00056A69">
      <w:pPr>
        <w:pStyle w:val="a4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центр проигрывания аудиозаписи «Китайская традиционная музыка».</w:t>
      </w:r>
    </w:p>
    <w:p w:rsidR="00766885" w:rsidRPr="007D32BC" w:rsidRDefault="00766885" w:rsidP="00766885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hanging="11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70" w:rsidRPr="007D32BC" w:rsidRDefault="004E7170" w:rsidP="00766885">
      <w:pPr>
        <w:shd w:val="clear" w:color="auto" w:fill="FFFFFF"/>
        <w:tabs>
          <w:tab w:val="left" w:pos="0"/>
        </w:tabs>
        <w:spacing w:after="167" w:line="240" w:lineRule="auto"/>
        <w:ind w:hanging="114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Оценка планируемых результатов освоения программы</w:t>
      </w: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7170" w:rsidRPr="007D32BC" w:rsidRDefault="00056A69" w:rsidP="00766885">
      <w:pPr>
        <w:shd w:val="clear" w:color="auto" w:fill="FFFFFF"/>
        <w:tabs>
          <w:tab w:val="left" w:pos="0"/>
        </w:tabs>
        <w:spacing w:after="167" w:line="240" w:lineRule="auto"/>
        <w:ind w:hanging="11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отслеживания и оценивания результатов обучения детей проходит через участие их в выставках, конкурсах, фестивалях, массовых мероприятиях, создании портфолио.</w:t>
      </w:r>
    </w:p>
    <w:p w:rsidR="004E7170" w:rsidRPr="007D32BC" w:rsidRDefault="00056A69" w:rsidP="00766885">
      <w:pPr>
        <w:shd w:val="clear" w:color="auto" w:fill="FFFFFF"/>
        <w:tabs>
          <w:tab w:val="left" w:pos="0"/>
        </w:tabs>
        <w:spacing w:after="167" w:line="240" w:lineRule="auto"/>
        <w:ind w:hanging="11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Выставочная деятельность является важным итоговым этапом занятий.</w:t>
      </w:r>
    </w:p>
    <w:p w:rsidR="004E7170" w:rsidRPr="007D32BC" w:rsidRDefault="00056A69" w:rsidP="00766885">
      <w:pPr>
        <w:shd w:val="clear" w:color="auto" w:fill="FFFFFF"/>
        <w:tabs>
          <w:tab w:val="left" w:pos="0"/>
        </w:tabs>
        <w:spacing w:after="167" w:line="240" w:lineRule="auto"/>
        <w:ind w:hanging="11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4E7170"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 могут быть:</w:t>
      </w:r>
    </w:p>
    <w:p w:rsidR="004E7170" w:rsidRPr="007D32BC" w:rsidRDefault="004E7170" w:rsidP="00056A69">
      <w:pPr>
        <w:pStyle w:val="a4"/>
        <w:numPr>
          <w:ilvl w:val="0"/>
          <w:numId w:val="19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однодневные - проводится в конце каждого задания с целью обсуждения;</w:t>
      </w:r>
    </w:p>
    <w:p w:rsidR="004E7170" w:rsidRPr="007D32BC" w:rsidRDefault="004E7170" w:rsidP="00056A69">
      <w:pPr>
        <w:pStyle w:val="a4"/>
        <w:numPr>
          <w:ilvl w:val="0"/>
          <w:numId w:val="19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постоянные - проводятся в помещении, где работают дети;</w:t>
      </w:r>
    </w:p>
    <w:p w:rsidR="004E7170" w:rsidRPr="007D32BC" w:rsidRDefault="004E7170" w:rsidP="00056A69">
      <w:pPr>
        <w:pStyle w:val="a4"/>
        <w:numPr>
          <w:ilvl w:val="0"/>
          <w:numId w:val="19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тематические - по итогом изучения разделов, тем;</w:t>
      </w:r>
      <w:proofErr w:type="gramEnd"/>
    </w:p>
    <w:p w:rsidR="004E7170" w:rsidRPr="007D32BC" w:rsidRDefault="004E7170" w:rsidP="00056A69">
      <w:pPr>
        <w:pStyle w:val="a4"/>
        <w:numPr>
          <w:ilvl w:val="0"/>
          <w:numId w:val="19"/>
        </w:numPr>
        <w:shd w:val="clear" w:color="auto" w:fill="FFFFFF"/>
        <w:tabs>
          <w:tab w:val="left" w:pos="0"/>
        </w:tabs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портфолио является эффективной формой оценивания и подведения итогов деятельности обучающихся.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 – это сборник работ и результатов учащихся, которые демонстрирует его усилия, прогресс и достижения в различных областях.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портфолио ученика включаются фото и видеоизображения продуктов исполнительской деятельности, продукты собственного творчества, материала самоанализа, схемы, иллюстрации, эскизы и т.п.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6118B3" w:rsidP="00766885">
      <w:pPr>
        <w:shd w:val="clear" w:color="auto" w:fill="FFFFFF"/>
        <w:tabs>
          <w:tab w:val="left" w:pos="2913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Л</w:t>
      </w:r>
      <w:r w:rsidR="004E7170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итература.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Примерные программы внеурочной деятельности. Начальное и основное образование /[В. А. Горецкий, А. А. Тимофеев, Д. В. Смирнов и др.]; под ред. В. А. Горского. – 4-е изд. – М.: Просвещение, 2014г.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Программа курса «Художественное творчество: станем волшебниками»</w:t>
      </w:r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Т.Н. </w:t>
      </w:r>
      <w:proofErr w:type="spellStart"/>
      <w:r w:rsidRPr="007D32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Проснякова</w:t>
      </w:r>
      <w:proofErr w:type="spellEnd"/>
    </w:p>
    <w:p w:rsidR="004E7170" w:rsidRPr="007D32BC" w:rsidRDefault="004E7170" w:rsidP="00766885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170" w:rsidRPr="007D32BC" w:rsidRDefault="006118B3" w:rsidP="00766885">
      <w:pPr>
        <w:shd w:val="clear" w:color="auto" w:fill="FFFFFF"/>
        <w:tabs>
          <w:tab w:val="left" w:pos="1909"/>
          <w:tab w:val="center" w:pos="4677"/>
        </w:tabs>
        <w:spacing w:after="16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E7170" w:rsidRPr="007D32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Интернет-ресурсы.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adalin.mospsy.ru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alegri.ru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dompodelok.ru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fun4child.ru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kartonkino.ru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liveinternet.ru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masterrad.ru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moreidey.ru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gramStart"/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ped-kopilka.ru</w:t>
      </w:r>
      <w:proofErr w:type="gramEnd"/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stranamasterov.ru</w:t>
      </w:r>
    </w:p>
    <w:p w:rsidR="004E7170" w:rsidRPr="007D32BC" w:rsidRDefault="004E7170" w:rsidP="00766885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32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 vse.sam.ru</w:t>
      </w:r>
    </w:p>
    <w:p w:rsidR="00287E03" w:rsidRPr="007D32BC" w:rsidRDefault="00287E03" w:rsidP="0076688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56A69" w:rsidRPr="007D32BC" w:rsidRDefault="00056A69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sectPr w:rsidR="00056A69" w:rsidRPr="007D32BC" w:rsidSect="0076688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0B7"/>
    <w:multiLevelType w:val="multilevel"/>
    <w:tmpl w:val="7E04B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65673"/>
    <w:multiLevelType w:val="multilevel"/>
    <w:tmpl w:val="8C9A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0660A6"/>
    <w:multiLevelType w:val="multilevel"/>
    <w:tmpl w:val="040A3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E76AD"/>
    <w:multiLevelType w:val="multilevel"/>
    <w:tmpl w:val="21CE4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2A38A9"/>
    <w:multiLevelType w:val="multilevel"/>
    <w:tmpl w:val="C668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701F34"/>
    <w:multiLevelType w:val="hybridMultilevel"/>
    <w:tmpl w:val="A1A83FA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3F7532BC"/>
    <w:multiLevelType w:val="multilevel"/>
    <w:tmpl w:val="1FE6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546105"/>
    <w:multiLevelType w:val="multilevel"/>
    <w:tmpl w:val="7DBC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186E75"/>
    <w:multiLevelType w:val="multilevel"/>
    <w:tmpl w:val="F3BA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A24FC"/>
    <w:multiLevelType w:val="multilevel"/>
    <w:tmpl w:val="3B78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1E0356"/>
    <w:multiLevelType w:val="multilevel"/>
    <w:tmpl w:val="65DA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056487"/>
    <w:multiLevelType w:val="multilevel"/>
    <w:tmpl w:val="A46C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103DCA"/>
    <w:multiLevelType w:val="hybridMultilevel"/>
    <w:tmpl w:val="5D946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656B84"/>
    <w:multiLevelType w:val="hybridMultilevel"/>
    <w:tmpl w:val="070CBD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98B4041"/>
    <w:multiLevelType w:val="multilevel"/>
    <w:tmpl w:val="9182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6E5579"/>
    <w:multiLevelType w:val="multilevel"/>
    <w:tmpl w:val="72CA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E162A3"/>
    <w:multiLevelType w:val="multilevel"/>
    <w:tmpl w:val="A432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8F7472"/>
    <w:multiLevelType w:val="multilevel"/>
    <w:tmpl w:val="1D32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AA1D22"/>
    <w:multiLevelType w:val="multilevel"/>
    <w:tmpl w:val="A588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11"/>
  </w:num>
  <w:num w:numId="5">
    <w:abstractNumId w:val="0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9"/>
  </w:num>
  <w:num w:numId="11">
    <w:abstractNumId w:val="1"/>
  </w:num>
  <w:num w:numId="12">
    <w:abstractNumId w:val="14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5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170"/>
    <w:rsid w:val="00056A69"/>
    <w:rsid w:val="000B38EE"/>
    <w:rsid w:val="002340B9"/>
    <w:rsid w:val="00287E03"/>
    <w:rsid w:val="003E6DFD"/>
    <w:rsid w:val="004E7170"/>
    <w:rsid w:val="00525687"/>
    <w:rsid w:val="005A2327"/>
    <w:rsid w:val="005E0DB4"/>
    <w:rsid w:val="006118B3"/>
    <w:rsid w:val="00615EAF"/>
    <w:rsid w:val="0076352E"/>
    <w:rsid w:val="00766885"/>
    <w:rsid w:val="007D32BC"/>
    <w:rsid w:val="008A34F4"/>
    <w:rsid w:val="00D147BF"/>
    <w:rsid w:val="00D50CDD"/>
    <w:rsid w:val="00D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50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50CDD"/>
  </w:style>
  <w:style w:type="paragraph" w:customStyle="1" w:styleId="c7">
    <w:name w:val="c7"/>
    <w:basedOn w:val="a"/>
    <w:rsid w:val="00D50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50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6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All</cp:lastModifiedBy>
  <cp:revision>9</cp:revision>
  <cp:lastPrinted>2018-09-07T20:24:00Z</cp:lastPrinted>
  <dcterms:created xsi:type="dcterms:W3CDTF">2018-09-07T18:36:00Z</dcterms:created>
  <dcterms:modified xsi:type="dcterms:W3CDTF">2018-11-25T18:57:00Z</dcterms:modified>
</cp:coreProperties>
</file>